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D4" w:rsidRPr="008622B4" w:rsidRDefault="009023D4" w:rsidP="006E609F">
      <w:pPr>
        <w:spacing w:after="0" w:line="360" w:lineRule="auto"/>
        <w:jc w:val="both"/>
        <w:rPr>
          <w:rFonts w:cstheme="minorHAnsi"/>
          <w:b/>
          <w:sz w:val="24"/>
          <w:szCs w:val="24"/>
        </w:rPr>
      </w:pPr>
      <w:r w:rsidRPr="008622B4">
        <w:rPr>
          <w:rFonts w:cstheme="minorHAnsi"/>
          <w:b/>
          <w:sz w:val="24"/>
          <w:szCs w:val="24"/>
        </w:rPr>
        <w:t>EĞİTİM DEĞERLENDİRME WORKSHOP RAPORU</w:t>
      </w:r>
    </w:p>
    <w:p w:rsidR="009023D4" w:rsidRPr="008622B4" w:rsidRDefault="009023D4" w:rsidP="006E609F">
      <w:pPr>
        <w:spacing w:after="0" w:line="360" w:lineRule="auto"/>
        <w:jc w:val="both"/>
        <w:rPr>
          <w:rFonts w:cstheme="minorHAnsi"/>
          <w:sz w:val="24"/>
          <w:szCs w:val="24"/>
        </w:rPr>
      </w:pPr>
      <w:r w:rsidRPr="008622B4">
        <w:rPr>
          <w:rFonts w:cstheme="minorHAnsi"/>
          <w:sz w:val="24"/>
          <w:szCs w:val="24"/>
        </w:rPr>
        <w:t>Erciyes Üniversitesi Sağlık Bilimleri Fakültesi Hemşirelik Bölümü’nün 2-3 Nisan 2019</w:t>
      </w:r>
      <w:r w:rsidR="008622B4">
        <w:rPr>
          <w:rFonts w:cstheme="minorHAnsi"/>
          <w:sz w:val="24"/>
          <w:szCs w:val="24"/>
        </w:rPr>
        <w:t xml:space="preserve"> </w:t>
      </w:r>
      <w:r w:rsidRPr="008622B4">
        <w:rPr>
          <w:rFonts w:cstheme="minorHAnsi"/>
          <w:sz w:val="24"/>
          <w:szCs w:val="24"/>
        </w:rPr>
        <w:t xml:space="preserve">tarihinde “ Paydaş Çalıştayı” olarak düzenlediği etkinliğin 1. Gününde “ERÜ Sağlık Bilimleri Fakültesi Hemşirelik Bölümü Öğrencilerinin Müfredat ile İlgili Paylaşımları”, fakültenin iç paydaşı olarak belirlenen 60 öğrencinin gönüllü katılımıyla tamamlanmıştır. </w:t>
      </w:r>
      <w:proofErr w:type="spellStart"/>
      <w:r w:rsidRPr="008622B4">
        <w:rPr>
          <w:rFonts w:cstheme="minorHAnsi"/>
          <w:sz w:val="24"/>
          <w:szCs w:val="24"/>
        </w:rPr>
        <w:t>Çalıştayda</w:t>
      </w:r>
      <w:proofErr w:type="spellEnd"/>
      <w:r w:rsidRPr="008622B4">
        <w:rPr>
          <w:rFonts w:cstheme="minorHAnsi"/>
          <w:sz w:val="24"/>
          <w:szCs w:val="24"/>
        </w:rPr>
        <w:t xml:space="preserve"> 1-2. Sınıflar ve 3.-4. Sınıflarda teori ve uygulama olmak üzere 4 grup oturumu şeklinde yürütülmüştür. </w:t>
      </w:r>
      <w:proofErr w:type="gramStart"/>
      <w:r w:rsidRPr="008622B4">
        <w:rPr>
          <w:rFonts w:cstheme="minorHAnsi"/>
          <w:sz w:val="24"/>
          <w:szCs w:val="24"/>
        </w:rPr>
        <w:t xml:space="preserve">İçerikte hemşirelik programının eğitim </w:t>
      </w:r>
      <w:proofErr w:type="spellStart"/>
      <w:r w:rsidRPr="008622B4">
        <w:rPr>
          <w:rFonts w:cstheme="minorHAnsi"/>
          <w:sz w:val="24"/>
          <w:szCs w:val="24"/>
        </w:rPr>
        <w:t>müfradat</w:t>
      </w:r>
      <w:proofErr w:type="spellEnd"/>
      <w:r w:rsidRPr="008622B4">
        <w:rPr>
          <w:rFonts w:cstheme="minorHAnsi"/>
          <w:sz w:val="24"/>
          <w:szCs w:val="24"/>
        </w:rPr>
        <w:t xml:space="preserve"> içeriği ve uygunluğu, öğretim yöntemleri ve etkinliği, ölçme değerlendirme yöntemleri ve işlerliği, danışmanlıkların etkinlikleri, seçmeli dersler ve açılması için seçmeli ders önerileri, hemşirelik programının güçlü yönleri, hemşirelik programının zayıf yönleri, programdaki sorunlara yönelik çözüm önerileri ve düzenlenen sosyal etkinliklere yönelik düşünceleri ve önerileri başlıkları altında tartışmalar sürdürülmüştür. </w:t>
      </w:r>
      <w:proofErr w:type="gramEnd"/>
    </w:p>
    <w:p w:rsidR="00694CD8" w:rsidRPr="008622B4" w:rsidRDefault="00694CD8" w:rsidP="006E609F">
      <w:pPr>
        <w:spacing w:after="0" w:line="360" w:lineRule="auto"/>
        <w:jc w:val="both"/>
        <w:rPr>
          <w:rFonts w:cstheme="minorHAnsi"/>
          <w:b/>
          <w:sz w:val="24"/>
          <w:szCs w:val="24"/>
        </w:rPr>
      </w:pPr>
      <w:r w:rsidRPr="008622B4">
        <w:rPr>
          <w:rFonts w:cstheme="minorHAnsi"/>
          <w:b/>
          <w:sz w:val="24"/>
          <w:szCs w:val="24"/>
        </w:rPr>
        <w:t>Eğitim müfredat içeriği ve uygunluğu</w:t>
      </w:r>
    </w:p>
    <w:p w:rsidR="009023D4" w:rsidRPr="008622B4" w:rsidRDefault="0023210D"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 xml:space="preserve">Bazı </w:t>
      </w:r>
      <w:proofErr w:type="gramStart"/>
      <w:r w:rsidRPr="008622B4">
        <w:rPr>
          <w:rFonts w:cstheme="minorHAnsi"/>
          <w:sz w:val="24"/>
          <w:szCs w:val="24"/>
        </w:rPr>
        <w:t>modüllerde</w:t>
      </w:r>
      <w:proofErr w:type="gramEnd"/>
      <w:r w:rsidRPr="008622B4">
        <w:rPr>
          <w:rFonts w:cstheme="minorHAnsi"/>
          <w:sz w:val="24"/>
          <w:szCs w:val="24"/>
        </w:rPr>
        <w:t xml:space="preserve"> ders içeriklerinin yoğun olduğu (SYHM III-V</w:t>
      </w:r>
      <w:r w:rsidR="005B7124" w:rsidRPr="008622B4">
        <w:rPr>
          <w:rFonts w:cstheme="minorHAnsi"/>
          <w:sz w:val="24"/>
          <w:szCs w:val="24"/>
        </w:rPr>
        <w:t>, SDBHM I</w:t>
      </w:r>
      <w:r w:rsidRPr="008622B4">
        <w:rPr>
          <w:rFonts w:cstheme="minorHAnsi"/>
          <w:sz w:val="24"/>
          <w:szCs w:val="24"/>
        </w:rPr>
        <w:t>)</w:t>
      </w:r>
    </w:p>
    <w:p w:rsidR="0023210D" w:rsidRPr="008622B4" w:rsidRDefault="0023210D"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 xml:space="preserve">Biyokimya, mikrobiyoloji ders saatlerinin </w:t>
      </w:r>
      <w:r w:rsidR="005B7124" w:rsidRPr="008622B4">
        <w:rPr>
          <w:rFonts w:cstheme="minorHAnsi"/>
          <w:sz w:val="24"/>
          <w:szCs w:val="24"/>
        </w:rPr>
        <w:t>az olduğu ve</w:t>
      </w:r>
      <w:r w:rsidRPr="008622B4">
        <w:rPr>
          <w:rFonts w:cstheme="minorHAnsi"/>
          <w:sz w:val="24"/>
          <w:szCs w:val="24"/>
        </w:rPr>
        <w:t xml:space="preserve"> laboratuvar uygulamaları</w:t>
      </w:r>
      <w:r w:rsidR="005B7124" w:rsidRPr="008622B4">
        <w:rPr>
          <w:rFonts w:cstheme="minorHAnsi"/>
          <w:sz w:val="24"/>
          <w:szCs w:val="24"/>
        </w:rPr>
        <w:t>nın bulunmadığı,</w:t>
      </w:r>
    </w:p>
    <w:p w:rsidR="00A93961" w:rsidRPr="008622B4" w:rsidRDefault="005B7124"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 xml:space="preserve">Hastane uygulamasında görmedikleri farklı vakaların bulunduğu ve bu konuda zorlandıklarını </w:t>
      </w:r>
      <w:r w:rsidR="004E6B59" w:rsidRPr="008622B4">
        <w:rPr>
          <w:rFonts w:cstheme="minorHAnsi"/>
          <w:sz w:val="24"/>
          <w:szCs w:val="24"/>
        </w:rPr>
        <w:t>ifade etmişlerdir.</w:t>
      </w:r>
    </w:p>
    <w:p w:rsidR="005B7124" w:rsidRPr="008622B4" w:rsidRDefault="005B7124" w:rsidP="006E609F">
      <w:pPr>
        <w:spacing w:after="0" w:line="360" w:lineRule="auto"/>
        <w:jc w:val="both"/>
        <w:rPr>
          <w:rFonts w:cstheme="minorHAnsi"/>
          <w:b/>
          <w:sz w:val="24"/>
          <w:szCs w:val="24"/>
        </w:rPr>
      </w:pPr>
      <w:r w:rsidRPr="008622B4">
        <w:rPr>
          <w:rFonts w:cstheme="minorHAnsi"/>
          <w:b/>
          <w:sz w:val="24"/>
          <w:szCs w:val="24"/>
        </w:rPr>
        <w:t>Öğretim Yöntemleri ve Etkinliği</w:t>
      </w:r>
    </w:p>
    <w:p w:rsidR="005B7124" w:rsidRPr="008622B4" w:rsidRDefault="005B712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Sunumlarda fon kullanımı ve punto seçimi herkesin görebileceği şekilde hazırlanmadığı,</w:t>
      </w:r>
    </w:p>
    <w:p w:rsidR="00A56DA5" w:rsidRPr="008622B4" w:rsidRDefault="00A56DA5"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Bazı konularda yazı tahtası ile anlatımında yazı tahtası küçük olduğu için konunun anlaşılmasının zorlaştığı,</w:t>
      </w:r>
    </w:p>
    <w:p w:rsidR="005B7124" w:rsidRPr="008622B4" w:rsidRDefault="005A32DA"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 xml:space="preserve">Klinik öncesi </w:t>
      </w:r>
      <w:r w:rsidR="008622B4">
        <w:rPr>
          <w:rFonts w:cstheme="minorHAnsi"/>
          <w:sz w:val="24"/>
          <w:szCs w:val="24"/>
        </w:rPr>
        <w:t>l</w:t>
      </w:r>
      <w:r w:rsidRPr="008622B4">
        <w:rPr>
          <w:rFonts w:cstheme="minorHAnsi"/>
          <w:sz w:val="24"/>
          <w:szCs w:val="24"/>
        </w:rPr>
        <w:t>aboratuvar uygulamalarında gösterilenlerle kliniklerde yapılan uygulamaların aynı olmaması,</w:t>
      </w:r>
    </w:p>
    <w:p w:rsidR="008622B4" w:rsidRPr="006D2DAB" w:rsidRDefault="00A56DA5"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Saha uygulamalarında öğrencilerin kendilerine hastaneye</w:t>
      </w:r>
      <w:r w:rsidR="008622B4">
        <w:rPr>
          <w:rFonts w:cstheme="minorHAnsi"/>
          <w:sz w:val="24"/>
          <w:szCs w:val="24"/>
        </w:rPr>
        <w:t xml:space="preserve"> göre daha güçsüz hissettiklerini </w:t>
      </w:r>
      <w:r w:rsidR="004E6B59" w:rsidRPr="008622B4">
        <w:rPr>
          <w:rFonts w:cstheme="minorHAnsi"/>
          <w:sz w:val="24"/>
          <w:szCs w:val="24"/>
        </w:rPr>
        <w:t>ifade etmişlerdir.</w:t>
      </w:r>
    </w:p>
    <w:p w:rsidR="005B7124" w:rsidRPr="008622B4" w:rsidRDefault="00B669A0" w:rsidP="006E609F">
      <w:pPr>
        <w:spacing w:after="0" w:line="360" w:lineRule="auto"/>
        <w:jc w:val="both"/>
        <w:rPr>
          <w:rFonts w:cstheme="minorHAnsi"/>
          <w:b/>
          <w:sz w:val="24"/>
          <w:szCs w:val="24"/>
        </w:rPr>
      </w:pPr>
      <w:r w:rsidRPr="008622B4">
        <w:rPr>
          <w:rFonts w:cstheme="minorHAnsi"/>
          <w:b/>
          <w:sz w:val="24"/>
          <w:szCs w:val="24"/>
        </w:rPr>
        <w:t>Ölçme Değerlendirme Yöntemleri ve İşlerliği</w:t>
      </w:r>
    </w:p>
    <w:p w:rsidR="005B7124" w:rsidRDefault="004E6B59"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Sınav</w:t>
      </w:r>
      <w:r w:rsidR="006D2DAB">
        <w:rPr>
          <w:rFonts w:cstheme="minorHAnsi"/>
          <w:sz w:val="24"/>
          <w:szCs w:val="24"/>
        </w:rPr>
        <w:t xml:space="preserve"> ve uygulama değerlendirme </w:t>
      </w:r>
      <w:proofErr w:type="gramStart"/>
      <w:r w:rsidR="006D2DAB">
        <w:rPr>
          <w:rFonts w:cstheme="minorHAnsi"/>
          <w:sz w:val="24"/>
          <w:szCs w:val="24"/>
        </w:rPr>
        <w:t xml:space="preserve">sonuçlarının </w:t>
      </w:r>
      <w:r w:rsidRPr="008622B4">
        <w:rPr>
          <w:rFonts w:cstheme="minorHAnsi"/>
          <w:sz w:val="24"/>
          <w:szCs w:val="24"/>
        </w:rPr>
        <w:t xml:space="preserve"> </w:t>
      </w:r>
      <w:r w:rsidR="006D2DAB">
        <w:rPr>
          <w:rFonts w:cstheme="minorHAnsi"/>
          <w:sz w:val="24"/>
          <w:szCs w:val="24"/>
        </w:rPr>
        <w:t>ayrıntılı</w:t>
      </w:r>
      <w:proofErr w:type="gramEnd"/>
      <w:r w:rsidR="006D2DAB">
        <w:rPr>
          <w:rFonts w:cstheme="minorHAnsi"/>
          <w:sz w:val="24"/>
          <w:szCs w:val="24"/>
        </w:rPr>
        <w:t xml:space="preserve"> şekilde kendilerine bildirilmemesi şeklinde if</w:t>
      </w:r>
      <w:r w:rsidRPr="00A82F26">
        <w:rPr>
          <w:rFonts w:cstheme="minorHAnsi"/>
          <w:sz w:val="24"/>
          <w:szCs w:val="24"/>
        </w:rPr>
        <w:t>ade etmişlerdir.</w:t>
      </w:r>
    </w:p>
    <w:p w:rsidR="006D2DAB" w:rsidRDefault="006D2DAB" w:rsidP="006D2DAB">
      <w:pPr>
        <w:pStyle w:val="ListeParagraf"/>
        <w:spacing w:after="0" w:line="360" w:lineRule="auto"/>
        <w:jc w:val="both"/>
        <w:rPr>
          <w:rFonts w:cstheme="minorHAnsi"/>
          <w:sz w:val="24"/>
          <w:szCs w:val="24"/>
        </w:rPr>
      </w:pPr>
    </w:p>
    <w:p w:rsidR="006D2DAB" w:rsidRPr="00A82F26" w:rsidRDefault="006D2DAB" w:rsidP="006D2DAB">
      <w:pPr>
        <w:pStyle w:val="ListeParagraf"/>
        <w:spacing w:after="0" w:line="360" w:lineRule="auto"/>
        <w:jc w:val="both"/>
        <w:rPr>
          <w:rFonts w:cstheme="minorHAnsi"/>
          <w:sz w:val="24"/>
          <w:szCs w:val="24"/>
        </w:rPr>
      </w:pPr>
    </w:p>
    <w:p w:rsidR="00416F2B" w:rsidRPr="008622B4" w:rsidRDefault="00416F2B" w:rsidP="006E609F">
      <w:pPr>
        <w:spacing w:after="0" w:line="360" w:lineRule="auto"/>
        <w:jc w:val="both"/>
        <w:rPr>
          <w:rFonts w:cstheme="minorHAnsi"/>
          <w:b/>
          <w:sz w:val="24"/>
          <w:szCs w:val="24"/>
        </w:rPr>
      </w:pPr>
      <w:r w:rsidRPr="008622B4">
        <w:rPr>
          <w:rFonts w:cstheme="minorHAnsi"/>
          <w:b/>
          <w:sz w:val="24"/>
          <w:szCs w:val="24"/>
        </w:rPr>
        <w:lastRenderedPageBreak/>
        <w:t>Danışmanlıkların Etkinliği</w:t>
      </w:r>
    </w:p>
    <w:p w:rsidR="00416F2B" w:rsidRPr="008622B4" w:rsidRDefault="006D2DAB" w:rsidP="006E609F">
      <w:pPr>
        <w:pStyle w:val="ListeParagraf"/>
        <w:numPr>
          <w:ilvl w:val="0"/>
          <w:numId w:val="2"/>
        </w:numPr>
        <w:spacing w:after="0" w:line="360" w:lineRule="auto"/>
        <w:jc w:val="both"/>
        <w:rPr>
          <w:rFonts w:cstheme="minorHAnsi"/>
          <w:b/>
          <w:sz w:val="24"/>
          <w:szCs w:val="24"/>
        </w:rPr>
      </w:pPr>
      <w:r>
        <w:rPr>
          <w:rFonts w:cstheme="minorHAnsi"/>
          <w:sz w:val="24"/>
          <w:szCs w:val="24"/>
        </w:rPr>
        <w:t xml:space="preserve">Sorun olmadığı </w:t>
      </w:r>
      <w:r w:rsidR="00926B41" w:rsidRPr="008622B4">
        <w:rPr>
          <w:rFonts w:cstheme="minorHAnsi"/>
          <w:sz w:val="24"/>
          <w:szCs w:val="24"/>
        </w:rPr>
        <w:t>belirtilmiştir.</w:t>
      </w:r>
    </w:p>
    <w:p w:rsidR="00926B41" w:rsidRPr="008622B4" w:rsidRDefault="00926B41" w:rsidP="006E609F">
      <w:pPr>
        <w:spacing w:after="0" w:line="360" w:lineRule="auto"/>
        <w:jc w:val="both"/>
        <w:rPr>
          <w:rFonts w:cstheme="minorHAnsi"/>
          <w:b/>
          <w:sz w:val="24"/>
          <w:szCs w:val="24"/>
        </w:rPr>
      </w:pPr>
      <w:r w:rsidRPr="008622B4">
        <w:rPr>
          <w:rFonts w:cstheme="minorHAnsi"/>
          <w:b/>
          <w:sz w:val="24"/>
          <w:szCs w:val="24"/>
        </w:rPr>
        <w:t>Seçmeli dersler ve açılması için seçmeli ders önerileri</w:t>
      </w:r>
    </w:p>
    <w:p w:rsidR="006D2DAB" w:rsidRPr="006D2DAB" w:rsidRDefault="00C74C09"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Seçmeli derslerde mesleğe özgü ve uygulamalı</w:t>
      </w:r>
      <w:r w:rsidR="00A82F26">
        <w:rPr>
          <w:rFonts w:cstheme="minorHAnsi"/>
          <w:sz w:val="24"/>
          <w:szCs w:val="24"/>
        </w:rPr>
        <w:t xml:space="preserve"> ders</w:t>
      </w:r>
      <w:r w:rsidRPr="008622B4">
        <w:rPr>
          <w:rFonts w:cstheme="minorHAnsi"/>
          <w:sz w:val="24"/>
          <w:szCs w:val="24"/>
        </w:rPr>
        <w:t xml:space="preserve"> sayısının az olduğu ifade </w:t>
      </w:r>
    </w:p>
    <w:p w:rsidR="00C74C09" w:rsidRPr="008622B4" w:rsidRDefault="00C74C09" w:rsidP="006D2DAB">
      <w:pPr>
        <w:pStyle w:val="ListeParagraf"/>
        <w:spacing w:after="0" w:line="360" w:lineRule="auto"/>
        <w:jc w:val="both"/>
        <w:rPr>
          <w:rFonts w:cstheme="minorHAnsi"/>
          <w:b/>
          <w:sz w:val="24"/>
          <w:szCs w:val="24"/>
        </w:rPr>
      </w:pPr>
      <w:proofErr w:type="gramStart"/>
      <w:r w:rsidRPr="008622B4">
        <w:rPr>
          <w:rFonts w:cstheme="minorHAnsi"/>
          <w:sz w:val="24"/>
          <w:szCs w:val="24"/>
        </w:rPr>
        <w:t>edilmiştir</w:t>
      </w:r>
      <w:proofErr w:type="gramEnd"/>
      <w:r w:rsidRPr="008622B4">
        <w:rPr>
          <w:rFonts w:cstheme="minorHAnsi"/>
          <w:sz w:val="24"/>
          <w:szCs w:val="24"/>
        </w:rPr>
        <w:t>.</w:t>
      </w:r>
    </w:p>
    <w:p w:rsidR="00897D9B" w:rsidRDefault="00897D9B" w:rsidP="006E609F">
      <w:pPr>
        <w:spacing w:after="0" w:line="360" w:lineRule="auto"/>
        <w:jc w:val="both"/>
        <w:rPr>
          <w:rFonts w:cstheme="minorHAnsi"/>
          <w:b/>
          <w:sz w:val="24"/>
          <w:szCs w:val="24"/>
        </w:rPr>
      </w:pPr>
      <w:r w:rsidRPr="008622B4">
        <w:rPr>
          <w:rFonts w:cstheme="minorHAnsi"/>
          <w:b/>
          <w:sz w:val="24"/>
          <w:szCs w:val="24"/>
        </w:rPr>
        <w:t>Hemşirelik Programının Güçlü Yönleri</w:t>
      </w:r>
    </w:p>
    <w:p w:rsidR="008622B4" w:rsidRPr="008622B4" w:rsidRDefault="008622B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 xml:space="preserve">Kliniklerde </w:t>
      </w:r>
      <w:proofErr w:type="spellStart"/>
      <w:r w:rsidRPr="008622B4">
        <w:rPr>
          <w:rFonts w:cstheme="minorHAnsi"/>
          <w:sz w:val="24"/>
          <w:szCs w:val="24"/>
        </w:rPr>
        <w:t>intörn</w:t>
      </w:r>
      <w:proofErr w:type="spellEnd"/>
      <w:r w:rsidRPr="008622B4">
        <w:rPr>
          <w:rFonts w:cstheme="minorHAnsi"/>
          <w:sz w:val="24"/>
          <w:szCs w:val="24"/>
        </w:rPr>
        <w:t xml:space="preserve"> öğrencilerin bulunması soru sormalarını ve </w:t>
      </w:r>
      <w:r w:rsidR="00A50766">
        <w:rPr>
          <w:rFonts w:cstheme="minorHAnsi"/>
          <w:sz w:val="24"/>
          <w:szCs w:val="24"/>
        </w:rPr>
        <w:t>öğrenmelerini kolaylaştırdığı,</w:t>
      </w:r>
    </w:p>
    <w:p w:rsidR="008622B4" w:rsidRPr="008622B4" w:rsidRDefault="008622B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 xml:space="preserve">Klinik öncesi </w:t>
      </w:r>
      <w:proofErr w:type="spellStart"/>
      <w:r w:rsidRPr="008622B4">
        <w:rPr>
          <w:rFonts w:cstheme="minorHAnsi"/>
          <w:sz w:val="24"/>
          <w:szCs w:val="24"/>
        </w:rPr>
        <w:t>laboratuvar</w:t>
      </w:r>
      <w:proofErr w:type="spellEnd"/>
      <w:r w:rsidRPr="008622B4">
        <w:rPr>
          <w:rFonts w:cstheme="minorHAnsi"/>
          <w:sz w:val="24"/>
          <w:szCs w:val="24"/>
        </w:rPr>
        <w:t xml:space="preserve"> uygulamalarında </w:t>
      </w:r>
      <w:proofErr w:type="spellStart"/>
      <w:r w:rsidRPr="008622B4">
        <w:rPr>
          <w:rFonts w:cstheme="minorHAnsi"/>
          <w:sz w:val="24"/>
          <w:szCs w:val="24"/>
        </w:rPr>
        <w:t>intörn</w:t>
      </w:r>
      <w:proofErr w:type="spellEnd"/>
      <w:r w:rsidRPr="008622B4">
        <w:rPr>
          <w:rFonts w:cstheme="minorHAnsi"/>
          <w:sz w:val="24"/>
          <w:szCs w:val="24"/>
        </w:rPr>
        <w:t xml:space="preserve"> öğrenciler ve hocaların uygulamayı önce gösteriyor sonrasında öğrencilere yaptırıyor olmasının verimli olduğu,</w:t>
      </w:r>
    </w:p>
    <w:p w:rsidR="00A94BDB" w:rsidRPr="008622B4" w:rsidRDefault="00124D5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 xml:space="preserve">Okulun düzenlediği </w:t>
      </w:r>
      <w:r w:rsidR="00A94BDB" w:rsidRPr="008622B4">
        <w:rPr>
          <w:rFonts w:cstheme="minorHAnsi"/>
          <w:sz w:val="24"/>
          <w:szCs w:val="24"/>
        </w:rPr>
        <w:t>seminerler</w:t>
      </w:r>
      <w:r w:rsidRPr="008622B4">
        <w:rPr>
          <w:rFonts w:cstheme="minorHAnsi"/>
          <w:sz w:val="24"/>
          <w:szCs w:val="24"/>
        </w:rPr>
        <w:t>in</w:t>
      </w:r>
      <w:r w:rsidR="00A94BDB" w:rsidRPr="008622B4">
        <w:rPr>
          <w:rFonts w:cstheme="minorHAnsi"/>
          <w:sz w:val="24"/>
          <w:szCs w:val="24"/>
        </w:rPr>
        <w:t xml:space="preserve"> </w:t>
      </w:r>
      <w:r w:rsidRPr="008622B4">
        <w:rPr>
          <w:rFonts w:cstheme="minorHAnsi"/>
          <w:sz w:val="24"/>
          <w:szCs w:val="24"/>
        </w:rPr>
        <w:t>gelişmelerine katkı sağladığı,</w:t>
      </w:r>
    </w:p>
    <w:p w:rsidR="00124D54" w:rsidRPr="008622B4" w:rsidRDefault="00124D54"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Hocaların daha önce klinik deneyiminin olması kendilerine rehber olmalarını sağladığı,</w:t>
      </w:r>
    </w:p>
    <w:p w:rsidR="00124D54" w:rsidRPr="008622B4" w:rsidRDefault="00124D5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Modül sisteminin konuların anlaşılması ve devamlılığı açısından avantaj sağladığı,</w:t>
      </w:r>
    </w:p>
    <w:p w:rsidR="00124D54" w:rsidRPr="008622B4" w:rsidRDefault="00124D5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Teorik tamamlandıktan sonra uygulamaya geçilmesi</w:t>
      </w:r>
      <w:r w:rsidR="00A50766">
        <w:rPr>
          <w:rFonts w:cstheme="minorHAnsi"/>
          <w:sz w:val="24"/>
          <w:szCs w:val="24"/>
        </w:rPr>
        <w:t>nin</w:t>
      </w:r>
      <w:r w:rsidRPr="008622B4">
        <w:rPr>
          <w:rFonts w:cstheme="minorHAnsi"/>
          <w:sz w:val="24"/>
          <w:szCs w:val="24"/>
        </w:rPr>
        <w:t xml:space="preserve"> avantaj sağladığı,</w:t>
      </w:r>
    </w:p>
    <w:p w:rsidR="00124D54" w:rsidRPr="008622B4" w:rsidRDefault="00124D54" w:rsidP="006E609F">
      <w:pPr>
        <w:pStyle w:val="ListeParagraf"/>
        <w:numPr>
          <w:ilvl w:val="0"/>
          <w:numId w:val="2"/>
        </w:numPr>
        <w:spacing w:after="0" w:line="360" w:lineRule="auto"/>
        <w:jc w:val="both"/>
        <w:rPr>
          <w:rFonts w:cstheme="minorHAnsi"/>
          <w:sz w:val="24"/>
          <w:szCs w:val="24"/>
          <w:u w:val="single"/>
        </w:rPr>
      </w:pPr>
      <w:r w:rsidRPr="008622B4">
        <w:rPr>
          <w:rFonts w:cstheme="minorHAnsi"/>
          <w:sz w:val="24"/>
          <w:szCs w:val="24"/>
        </w:rPr>
        <w:t>Bölümün akredite olması, sürekli iyileştirme çalışmalarının yapılması,</w:t>
      </w:r>
    </w:p>
    <w:p w:rsidR="00124D54" w:rsidRPr="008622B4" w:rsidRDefault="00124D5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 xml:space="preserve">Okulun müfredatının </w:t>
      </w:r>
      <w:r w:rsidR="00A50766">
        <w:rPr>
          <w:rFonts w:cstheme="minorHAnsi"/>
          <w:sz w:val="24"/>
          <w:szCs w:val="24"/>
        </w:rPr>
        <w:t>bütüncül olmasının</w:t>
      </w:r>
      <w:r w:rsidRPr="008622B4">
        <w:rPr>
          <w:rFonts w:cstheme="minorHAnsi"/>
          <w:sz w:val="24"/>
          <w:szCs w:val="24"/>
        </w:rPr>
        <w:t xml:space="preserve"> mezun olduktan sonra nitelikli bir hemşire olunmasını sağladığı,</w:t>
      </w:r>
    </w:p>
    <w:p w:rsidR="00124D54" w:rsidRPr="008622B4" w:rsidRDefault="00124D54"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Öğrencilerin hocalara ulaşım kolaylığın</w:t>
      </w:r>
      <w:r w:rsidR="00A50766">
        <w:rPr>
          <w:rFonts w:cstheme="minorHAnsi"/>
          <w:sz w:val="24"/>
          <w:szCs w:val="24"/>
        </w:rPr>
        <w:t>ın olması, bilgi eksikliklerini</w:t>
      </w:r>
      <w:r w:rsidRPr="008622B4">
        <w:rPr>
          <w:rFonts w:cstheme="minorHAnsi"/>
          <w:sz w:val="24"/>
          <w:szCs w:val="24"/>
        </w:rPr>
        <w:t xml:space="preserve"> bu sayede giderilebilmesi</w:t>
      </w:r>
      <w:r w:rsidR="00A50766">
        <w:rPr>
          <w:rFonts w:cstheme="minorHAnsi"/>
          <w:sz w:val="24"/>
          <w:szCs w:val="24"/>
        </w:rPr>
        <w:t>,</w:t>
      </w:r>
      <w:r w:rsidRPr="008622B4">
        <w:rPr>
          <w:rFonts w:cstheme="minorHAnsi"/>
          <w:sz w:val="24"/>
          <w:szCs w:val="24"/>
        </w:rPr>
        <w:t xml:space="preserve"> </w:t>
      </w:r>
    </w:p>
    <w:p w:rsidR="00124D54" w:rsidRPr="008622B4" w:rsidRDefault="00124D5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 xml:space="preserve">Değerlendirme yöntemlerinin çok güçlü olması, kişiye göre not verme ve </w:t>
      </w:r>
      <w:proofErr w:type="gramStart"/>
      <w:r w:rsidRPr="008622B4">
        <w:rPr>
          <w:rFonts w:cstheme="minorHAnsi"/>
          <w:sz w:val="24"/>
          <w:szCs w:val="24"/>
        </w:rPr>
        <w:t>inisiyatif</w:t>
      </w:r>
      <w:proofErr w:type="gramEnd"/>
      <w:r w:rsidRPr="008622B4">
        <w:rPr>
          <w:rFonts w:cstheme="minorHAnsi"/>
          <w:sz w:val="24"/>
          <w:szCs w:val="24"/>
        </w:rPr>
        <w:t xml:space="preserve"> kullanma durumunun olmaması </w:t>
      </w:r>
    </w:p>
    <w:p w:rsidR="00124D54" w:rsidRPr="008622B4" w:rsidRDefault="00124D54"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Öğretim elemanlarının kadro ve bilgi düzeylerinin yüksek olması,</w:t>
      </w:r>
    </w:p>
    <w:p w:rsidR="00124D54" w:rsidRPr="008622B4" w:rsidRDefault="00124D54"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Akran eğitimlerinin olması,</w:t>
      </w:r>
    </w:p>
    <w:p w:rsidR="00124D54" w:rsidRPr="00555CE3" w:rsidRDefault="00124D5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Vaka tartışmalarının olması</w:t>
      </w:r>
      <w:r w:rsidR="00A50766">
        <w:rPr>
          <w:rFonts w:cstheme="minorHAnsi"/>
          <w:sz w:val="24"/>
          <w:szCs w:val="24"/>
        </w:rPr>
        <w:t>,</w:t>
      </w:r>
    </w:p>
    <w:p w:rsidR="00555CE3" w:rsidRPr="008622B4" w:rsidRDefault="00555CE3" w:rsidP="006E609F">
      <w:pPr>
        <w:pStyle w:val="ListeParagraf"/>
        <w:numPr>
          <w:ilvl w:val="0"/>
          <w:numId w:val="2"/>
        </w:numPr>
        <w:spacing w:after="0" w:line="360" w:lineRule="auto"/>
        <w:jc w:val="both"/>
        <w:rPr>
          <w:rFonts w:cstheme="minorHAnsi"/>
          <w:b/>
          <w:sz w:val="24"/>
          <w:szCs w:val="24"/>
        </w:rPr>
      </w:pPr>
      <w:r>
        <w:rPr>
          <w:rFonts w:cstheme="minorHAnsi"/>
          <w:sz w:val="24"/>
          <w:szCs w:val="24"/>
        </w:rPr>
        <w:t>Meslektaşla buluşma ve seminerlerin etkin olarak yapılması,</w:t>
      </w:r>
    </w:p>
    <w:p w:rsidR="00124D54" w:rsidRPr="008622B4" w:rsidRDefault="00124D54"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 xml:space="preserve">Okulda eleştirilerin dikkate </w:t>
      </w:r>
      <w:r w:rsidR="00E33333" w:rsidRPr="008622B4">
        <w:rPr>
          <w:rFonts w:cstheme="minorHAnsi"/>
          <w:sz w:val="24"/>
          <w:szCs w:val="24"/>
        </w:rPr>
        <w:t>alınması şeklinde ifade edilmiştir.</w:t>
      </w:r>
    </w:p>
    <w:p w:rsidR="00897D9B" w:rsidRPr="008622B4" w:rsidRDefault="00897D9B" w:rsidP="006E609F">
      <w:pPr>
        <w:spacing w:after="0" w:line="360" w:lineRule="auto"/>
        <w:jc w:val="both"/>
        <w:rPr>
          <w:rFonts w:cstheme="minorHAnsi"/>
          <w:b/>
          <w:sz w:val="24"/>
          <w:szCs w:val="24"/>
        </w:rPr>
      </w:pPr>
      <w:r w:rsidRPr="008622B4">
        <w:rPr>
          <w:rFonts w:cstheme="minorHAnsi"/>
          <w:b/>
          <w:sz w:val="24"/>
          <w:szCs w:val="24"/>
        </w:rPr>
        <w:t>Hemşirelik Programının Zayıf Yönleri</w:t>
      </w:r>
    </w:p>
    <w:p w:rsidR="00124D54" w:rsidRPr="008622B4" w:rsidRDefault="00124D5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Sınıfların kalabalık ve ders saatlerine uyumda güçlük yaşanması,</w:t>
      </w:r>
    </w:p>
    <w:p w:rsidR="00124D54" w:rsidRPr="008622B4" w:rsidRDefault="00124D5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Modüler sistem sınavında tüm konuların olması bazı derslerin öğrenilmese</w:t>
      </w:r>
      <w:r w:rsidR="00A50766">
        <w:rPr>
          <w:rFonts w:cstheme="minorHAnsi"/>
          <w:sz w:val="24"/>
          <w:szCs w:val="24"/>
        </w:rPr>
        <w:t xml:space="preserve"> </w:t>
      </w:r>
      <w:proofErr w:type="gramStart"/>
      <w:r w:rsidRPr="008622B4">
        <w:rPr>
          <w:rFonts w:cstheme="minorHAnsi"/>
          <w:sz w:val="24"/>
          <w:szCs w:val="24"/>
        </w:rPr>
        <w:t>de  modülden</w:t>
      </w:r>
      <w:proofErr w:type="gramEnd"/>
      <w:r w:rsidRPr="008622B4">
        <w:rPr>
          <w:rFonts w:cstheme="minorHAnsi"/>
          <w:sz w:val="24"/>
          <w:szCs w:val="24"/>
        </w:rPr>
        <w:t xml:space="preserve"> geçilebilmesi</w:t>
      </w:r>
      <w:r w:rsidR="00A50766">
        <w:rPr>
          <w:rFonts w:cstheme="minorHAnsi"/>
          <w:sz w:val="24"/>
          <w:szCs w:val="24"/>
        </w:rPr>
        <w:t>,</w:t>
      </w:r>
    </w:p>
    <w:p w:rsidR="00E33333" w:rsidRPr="008622B4" w:rsidRDefault="00E33333"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Klinik uygulama alanlarına alan dışı hocanın çıkması</w:t>
      </w:r>
      <w:r w:rsidR="00A50766">
        <w:rPr>
          <w:rFonts w:cstheme="minorHAnsi"/>
          <w:sz w:val="24"/>
          <w:szCs w:val="24"/>
        </w:rPr>
        <w:t>,</w:t>
      </w:r>
    </w:p>
    <w:p w:rsidR="00E33333" w:rsidRPr="00A50766" w:rsidRDefault="00E33333"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lastRenderedPageBreak/>
        <w:t xml:space="preserve">Dışarıdan gelen hocaların </w:t>
      </w:r>
      <w:r w:rsidR="00A503C9">
        <w:rPr>
          <w:rFonts w:cstheme="minorHAnsi"/>
          <w:sz w:val="24"/>
          <w:szCs w:val="24"/>
        </w:rPr>
        <w:t xml:space="preserve">ders içeriğinde </w:t>
      </w:r>
      <w:r w:rsidRPr="008622B4">
        <w:rPr>
          <w:rFonts w:cstheme="minorHAnsi"/>
          <w:sz w:val="24"/>
          <w:szCs w:val="24"/>
        </w:rPr>
        <w:t>hemşireliğe yönelik sunum yapmamaları</w:t>
      </w:r>
      <w:r w:rsidR="00A50766">
        <w:rPr>
          <w:rFonts w:cstheme="minorHAnsi"/>
          <w:sz w:val="24"/>
          <w:szCs w:val="24"/>
        </w:rPr>
        <w:t xml:space="preserve"> </w:t>
      </w:r>
      <w:r w:rsidRPr="00A50766">
        <w:rPr>
          <w:rFonts w:cstheme="minorHAnsi"/>
          <w:sz w:val="24"/>
          <w:szCs w:val="24"/>
        </w:rPr>
        <w:t>şeklinde ifade edilmiştir.</w:t>
      </w:r>
    </w:p>
    <w:p w:rsidR="008622B4" w:rsidRPr="008622B4" w:rsidRDefault="008622B4" w:rsidP="00A503C9">
      <w:pPr>
        <w:spacing w:after="0" w:line="360" w:lineRule="auto"/>
        <w:jc w:val="both"/>
        <w:rPr>
          <w:rFonts w:cstheme="minorHAnsi"/>
          <w:b/>
          <w:sz w:val="24"/>
          <w:szCs w:val="24"/>
        </w:rPr>
      </w:pPr>
      <w:r w:rsidRPr="008622B4">
        <w:rPr>
          <w:rFonts w:cstheme="minorHAnsi"/>
          <w:b/>
          <w:sz w:val="24"/>
          <w:szCs w:val="24"/>
        </w:rPr>
        <w:t>Düzenlenen Sosyal Etkinliklere Yönelik Düşünceleri Ve Önerileri</w:t>
      </w:r>
    </w:p>
    <w:p w:rsidR="008622B4" w:rsidRPr="00A50766" w:rsidRDefault="008622B4"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Sadece bölüm değil üniversitenin kulüplerinin yetersiz olması</w:t>
      </w:r>
      <w:r w:rsidR="00A50766">
        <w:rPr>
          <w:rFonts w:cstheme="minorHAnsi"/>
          <w:sz w:val="24"/>
          <w:szCs w:val="24"/>
        </w:rPr>
        <w:t xml:space="preserve"> ve duyuruların eksik olması şeklinde </w:t>
      </w:r>
      <w:r w:rsidRPr="00A50766">
        <w:rPr>
          <w:rFonts w:cstheme="minorHAnsi"/>
          <w:sz w:val="24"/>
          <w:szCs w:val="24"/>
        </w:rPr>
        <w:t>ifade edilmiştir.</w:t>
      </w:r>
    </w:p>
    <w:p w:rsidR="00897D9B" w:rsidRPr="008622B4" w:rsidRDefault="00897D9B" w:rsidP="006E609F">
      <w:pPr>
        <w:spacing w:after="0" w:line="360" w:lineRule="auto"/>
        <w:jc w:val="both"/>
        <w:rPr>
          <w:rFonts w:cstheme="minorHAnsi"/>
          <w:b/>
          <w:sz w:val="24"/>
          <w:szCs w:val="24"/>
        </w:rPr>
      </w:pPr>
      <w:r w:rsidRPr="008622B4">
        <w:rPr>
          <w:rFonts w:cstheme="minorHAnsi"/>
          <w:b/>
          <w:sz w:val="24"/>
          <w:szCs w:val="24"/>
        </w:rPr>
        <w:t xml:space="preserve">Programdaki Sorunlara Yönelik Çözüm Önerileri </w:t>
      </w:r>
    </w:p>
    <w:p w:rsidR="005B7124" w:rsidRPr="008622B4" w:rsidRDefault="005B712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Histoloji ve Fizyoloji dersleri için</w:t>
      </w:r>
      <w:r w:rsidR="00A503C9">
        <w:rPr>
          <w:rFonts w:cstheme="minorHAnsi"/>
          <w:sz w:val="24"/>
          <w:szCs w:val="24"/>
        </w:rPr>
        <w:t xml:space="preserve"> </w:t>
      </w:r>
      <w:proofErr w:type="spellStart"/>
      <w:r w:rsidR="00A503C9">
        <w:rPr>
          <w:rFonts w:cstheme="minorHAnsi"/>
          <w:sz w:val="24"/>
          <w:szCs w:val="24"/>
        </w:rPr>
        <w:t>laboratuvar</w:t>
      </w:r>
      <w:proofErr w:type="spellEnd"/>
      <w:r w:rsidR="00A503C9">
        <w:rPr>
          <w:rFonts w:cstheme="minorHAnsi"/>
          <w:sz w:val="24"/>
          <w:szCs w:val="24"/>
        </w:rPr>
        <w:t xml:space="preserve"> uygulaması eklenmel</w:t>
      </w:r>
      <w:r w:rsidRPr="008622B4">
        <w:rPr>
          <w:rFonts w:cstheme="minorHAnsi"/>
          <w:sz w:val="24"/>
          <w:szCs w:val="24"/>
        </w:rPr>
        <w:t>i,</w:t>
      </w:r>
    </w:p>
    <w:p w:rsidR="005B7124" w:rsidRPr="008622B4" w:rsidRDefault="005B7124"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 xml:space="preserve">SYH Modül V ve SDBH Modül </w:t>
      </w:r>
      <w:proofErr w:type="gramStart"/>
      <w:r w:rsidRPr="008622B4">
        <w:rPr>
          <w:rFonts w:cstheme="minorHAnsi"/>
          <w:sz w:val="24"/>
          <w:szCs w:val="24"/>
        </w:rPr>
        <w:t>I  içeriğinin</w:t>
      </w:r>
      <w:proofErr w:type="gramEnd"/>
      <w:r w:rsidRPr="008622B4">
        <w:rPr>
          <w:rFonts w:cstheme="minorHAnsi"/>
          <w:sz w:val="24"/>
          <w:szCs w:val="24"/>
        </w:rPr>
        <w:t xml:space="preserve"> bir kısmının diğer modüllere aktarılarak biraz daha sadeleştirilmesi,</w:t>
      </w:r>
    </w:p>
    <w:p w:rsidR="005A32DA" w:rsidRPr="008622B4" w:rsidRDefault="005A32DA"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 xml:space="preserve">Klinik öncesi </w:t>
      </w:r>
      <w:proofErr w:type="spellStart"/>
      <w:r w:rsidRPr="008622B4">
        <w:rPr>
          <w:rFonts w:cstheme="minorHAnsi"/>
          <w:sz w:val="24"/>
          <w:szCs w:val="24"/>
        </w:rPr>
        <w:t>laboratuvar</w:t>
      </w:r>
      <w:proofErr w:type="spellEnd"/>
      <w:r w:rsidRPr="008622B4">
        <w:rPr>
          <w:rFonts w:cstheme="minorHAnsi"/>
          <w:sz w:val="24"/>
          <w:szCs w:val="24"/>
        </w:rPr>
        <w:t xml:space="preserve"> uygulama videolarının sistemde kayıtlı olması ve uygulamaya gelmeden önce izlenebilir olması,</w:t>
      </w:r>
    </w:p>
    <w:p w:rsidR="00A56DA5" w:rsidRPr="008622B4" w:rsidRDefault="00A56DA5"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Hastanede çalışan hemşirelerden klinik uygulamal</w:t>
      </w:r>
      <w:r w:rsidR="006E609F">
        <w:rPr>
          <w:rFonts w:cstheme="minorHAnsi"/>
          <w:sz w:val="24"/>
          <w:szCs w:val="24"/>
        </w:rPr>
        <w:t>arda öğrencilere koçluk yapması</w:t>
      </w:r>
      <w:r w:rsidRPr="008622B4">
        <w:rPr>
          <w:rFonts w:cstheme="minorHAnsi"/>
          <w:sz w:val="24"/>
          <w:szCs w:val="24"/>
        </w:rPr>
        <w:t>,</w:t>
      </w:r>
    </w:p>
    <w:p w:rsidR="00A56DA5" w:rsidRPr="003479B0" w:rsidRDefault="00A56DA5" w:rsidP="003479B0">
      <w:pPr>
        <w:pStyle w:val="ListeParagraf"/>
        <w:numPr>
          <w:ilvl w:val="0"/>
          <w:numId w:val="2"/>
        </w:numPr>
        <w:spacing w:after="0" w:line="360" w:lineRule="auto"/>
        <w:jc w:val="both"/>
        <w:rPr>
          <w:rFonts w:cstheme="minorHAnsi"/>
          <w:sz w:val="24"/>
          <w:szCs w:val="24"/>
        </w:rPr>
      </w:pPr>
      <w:r w:rsidRPr="008622B4">
        <w:rPr>
          <w:rFonts w:cstheme="minorHAnsi"/>
          <w:sz w:val="24"/>
          <w:szCs w:val="24"/>
        </w:rPr>
        <w:t>Müfredatta olan konulara ve uygulamalara uygun çalışan hemşirelerin tecrübelerinin paylaş</w:t>
      </w:r>
      <w:r w:rsidR="00A503C9">
        <w:rPr>
          <w:rFonts w:cstheme="minorHAnsi"/>
          <w:sz w:val="24"/>
          <w:szCs w:val="24"/>
        </w:rPr>
        <w:t>ıl</w:t>
      </w:r>
      <w:r w:rsidRPr="003479B0">
        <w:rPr>
          <w:rFonts w:cstheme="minorHAnsi"/>
          <w:sz w:val="24"/>
          <w:szCs w:val="24"/>
        </w:rPr>
        <w:t>ması,</w:t>
      </w:r>
    </w:p>
    <w:p w:rsidR="00926B41" w:rsidRPr="008622B4" w:rsidRDefault="00926B41"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Dernekler, bilimsel kongre gibi etkinlikler konusunda danışmanlık programında öğrencilerin bilgilendirilmesi</w:t>
      </w:r>
    </w:p>
    <w:p w:rsidR="00C74C09" w:rsidRPr="008622B4" w:rsidRDefault="00C74C09" w:rsidP="006E609F">
      <w:pPr>
        <w:pStyle w:val="ListeParagraf"/>
        <w:numPr>
          <w:ilvl w:val="0"/>
          <w:numId w:val="2"/>
        </w:numPr>
        <w:spacing w:after="0" w:line="360" w:lineRule="auto"/>
        <w:jc w:val="both"/>
        <w:rPr>
          <w:rFonts w:cstheme="minorHAnsi"/>
          <w:b/>
          <w:sz w:val="24"/>
          <w:szCs w:val="24"/>
        </w:rPr>
      </w:pPr>
      <w:r w:rsidRPr="008622B4">
        <w:rPr>
          <w:rFonts w:cstheme="minorHAnsi"/>
          <w:sz w:val="24"/>
          <w:szCs w:val="24"/>
        </w:rPr>
        <w:t xml:space="preserve">Tıbbi Terminoloji, </w:t>
      </w:r>
      <w:r w:rsidR="006E609F" w:rsidRPr="008622B4">
        <w:rPr>
          <w:rFonts w:cstheme="minorHAnsi"/>
          <w:sz w:val="24"/>
          <w:szCs w:val="24"/>
        </w:rPr>
        <w:t>hukuk ve adalet, okuma becerileri, diksiyon, ilkyardım, çocuk ruh sağlığı, yoğun bakım hemşireliği,</w:t>
      </w:r>
      <w:r w:rsidRPr="008622B4">
        <w:rPr>
          <w:rFonts w:cstheme="minorHAnsi"/>
          <w:sz w:val="24"/>
          <w:szCs w:val="24"/>
        </w:rPr>
        <w:t xml:space="preserve"> NST ve EKG gibi hemşir</w:t>
      </w:r>
      <w:r w:rsidR="006E609F">
        <w:rPr>
          <w:rFonts w:cstheme="minorHAnsi"/>
          <w:sz w:val="24"/>
          <w:szCs w:val="24"/>
        </w:rPr>
        <w:t>eliğe ilişkin uygulamalı ders</w:t>
      </w:r>
      <w:r w:rsidRPr="008622B4">
        <w:rPr>
          <w:rFonts w:cstheme="minorHAnsi"/>
          <w:sz w:val="24"/>
          <w:szCs w:val="24"/>
        </w:rPr>
        <w:t>lerin açılması</w:t>
      </w:r>
      <w:r w:rsidR="006E609F">
        <w:rPr>
          <w:rFonts w:cstheme="minorHAnsi"/>
          <w:sz w:val="24"/>
          <w:szCs w:val="24"/>
        </w:rPr>
        <w:t>,</w:t>
      </w:r>
    </w:p>
    <w:p w:rsidR="005F74C9" w:rsidRPr="008622B4" w:rsidRDefault="005F74C9"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Kontenjan sayısının azaltılması</w:t>
      </w:r>
      <w:r w:rsidR="006E609F">
        <w:rPr>
          <w:rFonts w:cstheme="minorHAnsi"/>
          <w:sz w:val="24"/>
          <w:szCs w:val="24"/>
        </w:rPr>
        <w:t>,</w:t>
      </w:r>
    </w:p>
    <w:p w:rsidR="00E71F79" w:rsidRPr="008622B4" w:rsidRDefault="00E71F79"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 xml:space="preserve">Yüksek lisans ve </w:t>
      </w:r>
      <w:proofErr w:type="spellStart"/>
      <w:r w:rsidRPr="008622B4">
        <w:rPr>
          <w:rFonts w:cstheme="minorHAnsi"/>
          <w:sz w:val="24"/>
          <w:szCs w:val="24"/>
        </w:rPr>
        <w:t>lisanüstü</w:t>
      </w:r>
      <w:proofErr w:type="spellEnd"/>
      <w:r w:rsidRPr="008622B4">
        <w:rPr>
          <w:rFonts w:cstheme="minorHAnsi"/>
          <w:sz w:val="24"/>
          <w:szCs w:val="24"/>
        </w:rPr>
        <w:t xml:space="preserve"> hakkında bilgilendirme yapılması ve bu konuda konferans düzenlenmesi</w:t>
      </w:r>
      <w:r w:rsidR="006E609F">
        <w:rPr>
          <w:rFonts w:cstheme="minorHAnsi"/>
          <w:sz w:val="24"/>
          <w:szCs w:val="24"/>
        </w:rPr>
        <w:t>,</w:t>
      </w:r>
    </w:p>
    <w:p w:rsidR="00E71F79" w:rsidRPr="008622B4" w:rsidRDefault="00E71F79" w:rsidP="006E609F">
      <w:pPr>
        <w:pStyle w:val="ListeParagraf"/>
        <w:numPr>
          <w:ilvl w:val="0"/>
          <w:numId w:val="2"/>
        </w:numPr>
        <w:spacing w:after="0" w:line="360" w:lineRule="auto"/>
        <w:jc w:val="both"/>
        <w:rPr>
          <w:rFonts w:cstheme="minorHAnsi"/>
          <w:sz w:val="24"/>
          <w:szCs w:val="24"/>
        </w:rPr>
      </w:pPr>
      <w:r w:rsidRPr="008622B4">
        <w:rPr>
          <w:rFonts w:cstheme="minorHAnsi"/>
          <w:sz w:val="24"/>
          <w:szCs w:val="24"/>
        </w:rPr>
        <w:t>Sınav sonunda en çok yapılan ve en az yapılan sorular hakkında geri bildirim verilmesi</w:t>
      </w:r>
      <w:r w:rsidR="006E609F">
        <w:rPr>
          <w:rFonts w:cstheme="minorHAnsi"/>
          <w:sz w:val="24"/>
          <w:szCs w:val="24"/>
        </w:rPr>
        <w:t>,</w:t>
      </w:r>
    </w:p>
    <w:p w:rsidR="008622B4" w:rsidRPr="003479B0" w:rsidRDefault="008622B4" w:rsidP="003479B0">
      <w:pPr>
        <w:pStyle w:val="ListeParagraf"/>
        <w:numPr>
          <w:ilvl w:val="0"/>
          <w:numId w:val="2"/>
        </w:numPr>
        <w:spacing w:after="0" w:line="360" w:lineRule="auto"/>
        <w:jc w:val="both"/>
        <w:rPr>
          <w:rFonts w:cstheme="minorHAnsi"/>
          <w:sz w:val="24"/>
          <w:szCs w:val="24"/>
        </w:rPr>
      </w:pPr>
      <w:r w:rsidRPr="008622B4">
        <w:rPr>
          <w:rFonts w:cstheme="minorHAnsi"/>
          <w:sz w:val="24"/>
          <w:szCs w:val="24"/>
        </w:rPr>
        <w:t>Seminer sayıları</w:t>
      </w:r>
      <w:r w:rsidR="006E609F">
        <w:rPr>
          <w:rFonts w:cstheme="minorHAnsi"/>
          <w:sz w:val="24"/>
          <w:szCs w:val="24"/>
        </w:rPr>
        <w:t>nın</w:t>
      </w:r>
      <w:r w:rsidRPr="008622B4">
        <w:rPr>
          <w:rFonts w:cstheme="minorHAnsi"/>
          <w:sz w:val="24"/>
          <w:szCs w:val="24"/>
        </w:rPr>
        <w:t xml:space="preserve"> artırılması, sağlık uzmanlarına yer verilmesi</w:t>
      </w:r>
      <w:bookmarkStart w:id="0" w:name="_GoBack"/>
      <w:bookmarkEnd w:id="0"/>
      <w:r w:rsidR="003479B0">
        <w:rPr>
          <w:rFonts w:cstheme="minorHAnsi"/>
          <w:sz w:val="24"/>
          <w:szCs w:val="24"/>
        </w:rPr>
        <w:t xml:space="preserve"> </w:t>
      </w:r>
      <w:r w:rsidRPr="003479B0">
        <w:rPr>
          <w:rFonts w:cstheme="minorHAnsi"/>
          <w:sz w:val="24"/>
          <w:szCs w:val="24"/>
        </w:rPr>
        <w:t>şeklinde ifade edilmiştir.</w:t>
      </w:r>
    </w:p>
    <w:sectPr w:rsidR="008622B4" w:rsidRPr="003479B0" w:rsidSect="00D452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498"/>
    <w:multiLevelType w:val="hybridMultilevel"/>
    <w:tmpl w:val="CBF865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46F0EB2"/>
    <w:multiLevelType w:val="hybridMultilevel"/>
    <w:tmpl w:val="6340F4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A12B80"/>
    <w:multiLevelType w:val="hybridMultilevel"/>
    <w:tmpl w:val="14D48D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6B3533"/>
    <w:multiLevelType w:val="hybridMultilevel"/>
    <w:tmpl w:val="FA0A0546"/>
    <w:lvl w:ilvl="0" w:tplc="9AE4B2C0">
      <w:start w:val="1"/>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207C606E"/>
    <w:multiLevelType w:val="hybridMultilevel"/>
    <w:tmpl w:val="7384FC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096D83"/>
    <w:multiLevelType w:val="hybridMultilevel"/>
    <w:tmpl w:val="21A627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947D1A"/>
    <w:multiLevelType w:val="hybridMultilevel"/>
    <w:tmpl w:val="7BC83FBE"/>
    <w:lvl w:ilvl="0" w:tplc="BA98ECC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2474F61"/>
    <w:multiLevelType w:val="hybridMultilevel"/>
    <w:tmpl w:val="AB46161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CBD6E96"/>
    <w:multiLevelType w:val="hybridMultilevel"/>
    <w:tmpl w:val="3C04C3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2"/>
  </w:num>
  <w:num w:numId="5">
    <w:abstractNumId w:val="7"/>
  </w:num>
  <w:num w:numId="6">
    <w:abstractNumId w:val="0"/>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D78"/>
    <w:rsid w:val="000C520E"/>
    <w:rsid w:val="000D6EEA"/>
    <w:rsid w:val="00124D54"/>
    <w:rsid w:val="0023210D"/>
    <w:rsid w:val="003479B0"/>
    <w:rsid w:val="00416F2B"/>
    <w:rsid w:val="00457D78"/>
    <w:rsid w:val="004E6B59"/>
    <w:rsid w:val="00555CE3"/>
    <w:rsid w:val="005A32DA"/>
    <w:rsid w:val="005B7124"/>
    <w:rsid w:val="005F74C9"/>
    <w:rsid w:val="006001D6"/>
    <w:rsid w:val="00694CD8"/>
    <w:rsid w:val="006D2DAB"/>
    <w:rsid w:val="006E609F"/>
    <w:rsid w:val="008622B4"/>
    <w:rsid w:val="00897D9B"/>
    <w:rsid w:val="009023D4"/>
    <w:rsid w:val="00926B41"/>
    <w:rsid w:val="009D186B"/>
    <w:rsid w:val="00A503C9"/>
    <w:rsid w:val="00A50766"/>
    <w:rsid w:val="00A56DA5"/>
    <w:rsid w:val="00A82F26"/>
    <w:rsid w:val="00A93961"/>
    <w:rsid w:val="00A94BDB"/>
    <w:rsid w:val="00B106FB"/>
    <w:rsid w:val="00B669A0"/>
    <w:rsid w:val="00C74C09"/>
    <w:rsid w:val="00D452F8"/>
    <w:rsid w:val="00DF6DF4"/>
    <w:rsid w:val="00E33333"/>
    <w:rsid w:val="00E71F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3D4"/>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CD8"/>
    <w:pPr>
      <w:spacing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691108104">
      <w:bodyDiv w:val="1"/>
      <w:marLeft w:val="0"/>
      <w:marRight w:val="0"/>
      <w:marTop w:val="0"/>
      <w:marBottom w:val="0"/>
      <w:divBdr>
        <w:top w:val="none" w:sz="0" w:space="0" w:color="auto"/>
        <w:left w:val="none" w:sz="0" w:space="0" w:color="auto"/>
        <w:bottom w:val="none" w:sz="0" w:space="0" w:color="auto"/>
        <w:right w:val="none" w:sz="0" w:space="0" w:color="auto"/>
      </w:divBdr>
    </w:div>
    <w:div w:id="198662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745</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sbf</dc:creator>
  <cp:keywords/>
  <dc:description/>
  <cp:lastModifiedBy>SMucuk</cp:lastModifiedBy>
  <cp:revision>39</cp:revision>
  <dcterms:created xsi:type="dcterms:W3CDTF">2019-10-16T12:20:00Z</dcterms:created>
  <dcterms:modified xsi:type="dcterms:W3CDTF">2019-10-24T11:28:00Z</dcterms:modified>
</cp:coreProperties>
</file>