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838"/>
        <w:gridCol w:w="6804"/>
        <w:gridCol w:w="1985"/>
      </w:tblGrid>
      <w:tr w:rsidR="00FD74D0" w:rsidTr="006C27CF">
        <w:trPr>
          <w:trHeight w:val="1417"/>
        </w:trPr>
        <w:tc>
          <w:tcPr>
            <w:tcW w:w="1838" w:type="dxa"/>
            <w:vAlign w:val="center"/>
          </w:tcPr>
          <w:p w:rsidR="00FD74D0" w:rsidRDefault="00FD74D0" w:rsidP="006C2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73BD265" wp14:editId="7D034866">
                  <wp:extent cx="885825" cy="832244"/>
                  <wp:effectExtent l="0" t="0" r="0" b="635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l="40840" t="20870" r="40145" b="46796"/>
                          <a:stretch/>
                        </pic:blipFill>
                        <pic:spPr bwMode="auto">
                          <a:xfrm>
                            <a:off x="0" y="0"/>
                            <a:ext cx="892916" cy="8389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FD74D0" w:rsidRDefault="00FD74D0" w:rsidP="006C2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FD74D0" w:rsidRDefault="00FD74D0" w:rsidP="006C2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ERCİYES ÜNİVERSİTESİ REKTÖRLÜĞÜ</w:t>
            </w:r>
          </w:p>
          <w:p w:rsidR="00FD74D0" w:rsidRDefault="00FD74D0" w:rsidP="006C2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Sivil Savunma Uzmanlığı</w:t>
            </w:r>
          </w:p>
        </w:tc>
        <w:tc>
          <w:tcPr>
            <w:tcW w:w="1985" w:type="dxa"/>
          </w:tcPr>
          <w:p w:rsidR="00FD74D0" w:rsidRDefault="00FD74D0" w:rsidP="006C2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74D0" w:rsidRDefault="00FD74D0" w:rsidP="00FD74D0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ADC">
        <w:rPr>
          <w:rFonts w:ascii="Times New Roman" w:hAnsi="Times New Roman" w:cs="Times New Roman"/>
          <w:b/>
          <w:sz w:val="24"/>
          <w:szCs w:val="24"/>
        </w:rPr>
        <w:t>ACİL DURUM TATBİKAT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FD74D0" w:rsidTr="006C27CF">
        <w:tc>
          <w:tcPr>
            <w:tcW w:w="10627" w:type="dxa"/>
          </w:tcPr>
          <w:p w:rsidR="00FD74D0" w:rsidRDefault="00FD74D0" w:rsidP="006C27CF">
            <w:pPr>
              <w:spacing w:before="24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Değerli Bina Kullanıcıları,</w:t>
            </w:r>
          </w:p>
          <w:p w:rsidR="00FD74D0" w:rsidRPr="003B6406" w:rsidRDefault="00FD74D0" w:rsidP="006C27C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863C1">
              <w:rPr>
                <w:rFonts w:ascii="Times New Roman" w:hAnsi="Times New Roman" w:cs="Times New Roman"/>
                <w:sz w:val="24"/>
                <w:szCs w:val="24"/>
              </w:rPr>
              <w:t xml:space="preserve">fetlere karşı dirençli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olabilmek </w:t>
            </w:r>
            <w:r w:rsidRPr="00C863C1">
              <w:rPr>
                <w:rFonts w:ascii="Times New Roman" w:hAnsi="Times New Roman" w:cs="Times New Roman"/>
                <w:sz w:val="24"/>
                <w:szCs w:val="24"/>
              </w:rPr>
              <w:t>maksadıyla bina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nız</w:t>
            </w:r>
            <w:r w:rsidRPr="00C863C1">
              <w:rPr>
                <w:rFonts w:ascii="Times New Roman" w:hAnsi="Times New Roman" w:cs="Times New Roman"/>
                <w:sz w:val="24"/>
                <w:szCs w:val="24"/>
              </w:rPr>
              <w:t>da yaşanabilecek depr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 ve yangın gibi acil durumlarda, siz kullanıcılara deneyim ve beceri kazandırmak için bina yönetiminin koordinasyonunda bir tatbikat planlanmaktadır. Tatbikatın amacına uygun bir şekilde yapılabilmesi için aşağıda belirtilen hususlara önemle yaklaşılması gerekmektedir.</w:t>
            </w:r>
          </w:p>
        </w:tc>
      </w:tr>
      <w:tr w:rsidR="00FD74D0" w:rsidTr="006C27CF">
        <w:tc>
          <w:tcPr>
            <w:tcW w:w="10627" w:type="dxa"/>
            <w:vAlign w:val="center"/>
          </w:tcPr>
          <w:p w:rsidR="00FD74D0" w:rsidRPr="00A60471" w:rsidRDefault="00FD74D0" w:rsidP="006C27CF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33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293A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200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Ekim</w:t>
            </w:r>
            <w:r w:rsidRPr="0025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5634D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C5F5B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B0F33">
              <w:rPr>
                <w:rFonts w:ascii="Times New Roman" w:hAnsi="Times New Roman" w:cs="Times New Roman"/>
                <w:b/>
                <w:sz w:val="24"/>
                <w:szCs w:val="24"/>
              </w:rPr>
              <w:t>Saat: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200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25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25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  <w:p w:rsidR="00FD74D0" w:rsidRPr="00A60471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33">
              <w:rPr>
                <w:rFonts w:ascii="Times New Roman" w:hAnsi="Times New Roman" w:cs="Times New Roman"/>
                <w:b/>
                <w:sz w:val="24"/>
                <w:szCs w:val="24"/>
              </w:rPr>
              <w:t>Yer: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1CE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Sağlık Bilimleri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Fakültesi</w:t>
            </w:r>
            <w:bookmarkStart w:id="0" w:name="_GoBack"/>
            <w:bookmarkEnd w:id="0"/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33">
              <w:rPr>
                <w:rFonts w:ascii="Times New Roman" w:hAnsi="Times New Roman" w:cs="Times New Roman"/>
                <w:b/>
                <w:sz w:val="24"/>
                <w:szCs w:val="24"/>
              </w:rPr>
              <w:t>Tür: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Deprem ve Yangın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BB0F33">
              <w:rPr>
                <w:rFonts w:ascii="Times New Roman" w:hAnsi="Times New Roman" w:cs="Times New Roman"/>
                <w:b/>
                <w:sz w:val="24"/>
                <w:szCs w:val="24"/>
              </w:rPr>
              <w:t>Şekil: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Haberli</w:t>
            </w:r>
          </w:p>
          <w:p w:rsidR="00FD74D0" w:rsidRPr="00166C6C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0F33">
              <w:rPr>
                <w:rFonts w:ascii="Times New Roman" w:hAnsi="Times New Roman" w:cs="Times New Roman"/>
                <w:b/>
                <w:sz w:val="24"/>
                <w:szCs w:val="24"/>
              </w:rPr>
              <w:t>Varsayım: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Deprem Olması ve Akabinde Yangın Çıkması</w:t>
            </w:r>
          </w:p>
        </w:tc>
      </w:tr>
      <w:tr w:rsidR="00FD74D0" w:rsidTr="006C27CF">
        <w:tc>
          <w:tcPr>
            <w:tcW w:w="10627" w:type="dxa"/>
            <w:vAlign w:val="center"/>
          </w:tcPr>
          <w:p w:rsidR="00FD74D0" w:rsidRPr="00A60471" w:rsidRDefault="00FD74D0" w:rsidP="006C27CF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09D6">
              <w:rPr>
                <w:rFonts w:ascii="Times New Roman" w:hAnsi="Times New Roman" w:cs="Times New Roman"/>
                <w:b/>
                <w:sz w:val="24"/>
                <w:szCs w:val="24"/>
              </w:rPr>
              <w:t>Depremin Başlama Saati: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200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25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Pr="0025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aşamada sesli uyarı verilecek ve yaklaşık 15 saniye sürecektir.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Şayet 15 saniyeden önce binayı terk edebilirseniz, bu eylemi hemen yapınız. Aksi halde; 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Lütfen sakin olunuz, panik yapmayınız.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Pencerelerden uzak güvenli bir alanda sağlam bir eşyanın yanına </w:t>
            </w:r>
            <w:proofErr w:type="spellStart"/>
            <w:r w:rsidRPr="002109D6">
              <w:rPr>
                <w:rFonts w:ascii="Times New Roman" w:hAnsi="Times New Roman" w:cs="Times New Roman"/>
                <w:b/>
                <w:sz w:val="24"/>
                <w:szCs w:val="24"/>
              </w:rPr>
              <w:t>ÇÖK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’ünüz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Başınızı elinizle veya bir nesne ile koruyacak şekilde </w:t>
            </w:r>
            <w:proofErr w:type="spellStart"/>
            <w:r w:rsidRPr="005966DC">
              <w:rPr>
                <w:rFonts w:ascii="Times New Roman" w:hAnsi="Times New Roman" w:cs="Times New Roman"/>
                <w:b/>
                <w:sz w:val="24"/>
                <w:szCs w:val="24"/>
              </w:rPr>
              <w:t>KAPAN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’ınız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Dayanıklı bir eşyanın yanında yaşam üçgeni oluşturacak şekilde </w:t>
            </w:r>
            <w:proofErr w:type="spellStart"/>
            <w:r w:rsidRPr="005966DC">
              <w:rPr>
                <w:rFonts w:ascii="Times New Roman" w:hAnsi="Times New Roman" w:cs="Times New Roman"/>
                <w:b/>
                <w:sz w:val="24"/>
                <w:szCs w:val="24"/>
              </w:rPr>
              <w:t>TUTUN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’unuz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Sesli uyarı bittikten sonra yangın uyarısı için lütfen bekleyiniz.</w:t>
            </w:r>
          </w:p>
        </w:tc>
      </w:tr>
      <w:tr w:rsidR="00FD74D0" w:rsidTr="006C27CF">
        <w:tc>
          <w:tcPr>
            <w:tcW w:w="10627" w:type="dxa"/>
          </w:tcPr>
          <w:p w:rsidR="00FD74D0" w:rsidRPr="00A60471" w:rsidRDefault="00FD74D0" w:rsidP="006C27CF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66DC">
              <w:rPr>
                <w:rFonts w:ascii="Times New Roman" w:hAnsi="Times New Roman" w:cs="Times New Roman"/>
                <w:b/>
                <w:sz w:val="24"/>
                <w:szCs w:val="24"/>
              </w:rPr>
              <w:t>Yangın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ın</w:t>
            </w:r>
            <w:r w:rsidRPr="005966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Başlama Saati: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200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25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aşamada yangın alarmı çalıştırılacak veya </w:t>
            </w:r>
            <w:r w:rsidRPr="005966DC">
              <w:rPr>
                <w:rFonts w:ascii="Times New Roman" w:hAnsi="Times New Roman" w:cs="Times New Roman"/>
                <w:b/>
                <w:sz w:val="24"/>
                <w:szCs w:val="24"/>
              </w:rPr>
              <w:t>YANGIN 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diye bağırılarak haber verilecektir.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Kendinizi tehlikeye atmayınız, güvenliğinizi sağlayınız.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Lütfen bulunduğunuz yerin </w:t>
            </w:r>
            <w:r w:rsidRPr="00882346">
              <w:rPr>
                <w:rFonts w:ascii="Times New Roman" w:hAnsi="Times New Roman" w:cs="Times New Roman"/>
                <w:b/>
                <w:sz w:val="24"/>
                <w:szCs w:val="24"/>
              </w:rPr>
              <w:t>KAPI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882346">
              <w:rPr>
                <w:rFonts w:ascii="Times New Roman" w:hAnsi="Times New Roman" w:cs="Times New Roman"/>
                <w:b/>
                <w:sz w:val="24"/>
                <w:szCs w:val="24"/>
              </w:rPr>
              <w:t>PENCERELERİ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2346">
              <w:rPr>
                <w:rFonts w:ascii="Times New Roman" w:hAnsi="Times New Roman" w:cs="Times New Roman"/>
                <w:b/>
                <w:sz w:val="24"/>
                <w:szCs w:val="24"/>
              </w:rPr>
              <w:t>KAPAT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’ınız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823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YAYILMAYI </w:t>
            </w:r>
            <w:proofErr w:type="spellStart"/>
            <w:r w:rsidRPr="00882346">
              <w:rPr>
                <w:rFonts w:ascii="Times New Roman" w:hAnsi="Times New Roman" w:cs="Times New Roman"/>
                <w:b/>
                <w:sz w:val="24"/>
                <w:szCs w:val="24"/>
              </w:rPr>
              <w:t>ÖNLE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’yiniz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D74D0" w:rsidTr="006C27CF">
        <w:tc>
          <w:tcPr>
            <w:tcW w:w="10627" w:type="dxa"/>
          </w:tcPr>
          <w:p w:rsidR="00FD74D0" w:rsidRPr="00A60471" w:rsidRDefault="00FD74D0" w:rsidP="006C27CF">
            <w:pPr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346">
              <w:rPr>
                <w:rFonts w:ascii="Times New Roman" w:hAnsi="Times New Roman" w:cs="Times New Roman"/>
                <w:b/>
                <w:sz w:val="24"/>
                <w:szCs w:val="24"/>
              </w:rPr>
              <w:t>Tahliyenin Başlama Saati: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52003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Pr="00253E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 aşamada sesli uyarı ile tahliye başlatılacaktır.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Tahliye, merdivene yakın odalardan başlanarak alt katlardan üst katlara doğru yapılacaktır.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Kıymetli eşyalarınızı (Cep telefonu, para, evrak, USB bellek vb.) yanınıza alınız.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Elektrikli cihazlarınızı kapatınız ve odalarınızı kilitleyiniz.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Koşmayınız ama hızlı hareket ediniz.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3A6D">
              <w:rPr>
                <w:rFonts w:ascii="Times New Roman" w:hAnsi="Times New Roman" w:cs="Times New Roman"/>
                <w:b/>
                <w:sz w:val="24"/>
                <w:szCs w:val="24"/>
              </w:rPr>
              <w:t>AĞIZ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Pr="00793A6D">
              <w:rPr>
                <w:rFonts w:ascii="Times New Roman" w:hAnsi="Times New Roman" w:cs="Times New Roman"/>
                <w:b/>
                <w:sz w:val="24"/>
                <w:szCs w:val="24"/>
              </w:rPr>
              <w:t>BURNUNUZU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giysinizle </w:t>
            </w:r>
            <w:proofErr w:type="spellStart"/>
            <w:r w:rsidRPr="00793A6D">
              <w:rPr>
                <w:rFonts w:ascii="Times New Roman" w:hAnsi="Times New Roman" w:cs="Times New Roman"/>
                <w:b/>
                <w:sz w:val="24"/>
                <w:szCs w:val="24"/>
              </w:rPr>
              <w:t>KAPAT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’ınız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Kaçış/Yangın merdivenlerini kullanınız, asansörleri kesinlikle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kullan</w:t>
            </w:r>
            <w:r w:rsidRPr="00793A6D">
              <w:rPr>
                <w:rFonts w:ascii="Times New Roman" w:hAnsi="Times New Roman" w:cs="Times New Roman"/>
                <w:b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yınız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Desteğe muhtaç olan kişilere yardım ediniz.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Binadan en az yüksekliği kadar uzak durunuz.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3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ACİL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DURUM </w:t>
            </w:r>
            <w:r w:rsidRPr="00B43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TOPLANMA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gidiniz ve yan yana sıra oluşturarak bekleyiniz.</w:t>
            </w:r>
          </w:p>
          <w:p w:rsidR="00FD74D0" w:rsidRDefault="00FD74D0" w:rsidP="006C27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Sayım yapıldıktan sonra yangın söndürme deneyine katılınız.</w:t>
            </w:r>
          </w:p>
        </w:tc>
      </w:tr>
      <w:tr w:rsidR="00FD74D0" w:rsidTr="006C27CF">
        <w:tc>
          <w:tcPr>
            <w:tcW w:w="10627" w:type="dxa"/>
            <w:vAlign w:val="center"/>
          </w:tcPr>
          <w:p w:rsidR="00FD74D0" w:rsidRPr="004A512D" w:rsidRDefault="00FD74D0" w:rsidP="006C27CF">
            <w:pPr>
              <w:spacing w:before="24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34F">
              <w:rPr>
                <w:rFonts w:ascii="Times New Roman" w:hAnsi="Times New Roman" w:cs="Times New Roman"/>
                <w:b/>
                <w:sz w:val="24"/>
                <w:szCs w:val="24"/>
              </w:rPr>
              <w:t>Mevcut Kullanıcı Sayısı: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</w:t>
            </w:r>
            <w:r w:rsidRPr="009E134F">
              <w:rPr>
                <w:rFonts w:ascii="Times New Roman" w:hAnsi="Times New Roman" w:cs="Times New Roman"/>
                <w:b/>
                <w:sz w:val="24"/>
                <w:szCs w:val="24"/>
              </w:rPr>
              <w:t>Tatbikata Katılan Kullanıcı Sayısı: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D74D0" w:rsidRDefault="00FD74D0" w:rsidP="006C2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86D" w:rsidRDefault="0077586D"/>
    <w:sectPr w:rsidR="0077586D" w:rsidSect="00FD74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D0"/>
    <w:rsid w:val="00293A5F"/>
    <w:rsid w:val="00520034"/>
    <w:rsid w:val="005634D0"/>
    <w:rsid w:val="0077586D"/>
    <w:rsid w:val="009B1CE1"/>
    <w:rsid w:val="00C743F8"/>
    <w:rsid w:val="00D5173C"/>
    <w:rsid w:val="00DC5F5B"/>
    <w:rsid w:val="00FD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39CAA"/>
  <w15:chartTrackingRefBased/>
  <w15:docId w15:val="{E0AA42C3-4A1E-44A3-B149-FC44419A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4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D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330</Words>
  <Characters>1885</Characters>
  <Application>Microsoft Office Word</Application>
  <DocSecurity>0</DocSecurity>
  <Lines>15</Lines>
  <Paragraphs>4</Paragraphs>
  <ScaleCrop>false</ScaleCrop>
  <Company>HP Inc.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HM</cp:lastModifiedBy>
  <cp:revision>8</cp:revision>
  <dcterms:created xsi:type="dcterms:W3CDTF">2025-05-13T09:34:00Z</dcterms:created>
  <dcterms:modified xsi:type="dcterms:W3CDTF">2025-10-14T13:50:00Z</dcterms:modified>
</cp:coreProperties>
</file>